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9"/>
        <w:gridCol w:w="4026"/>
      </w:tblGrid>
      <w:tr w:rsidR="00A94F25" w:rsidTr="00C54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F25" w:rsidRDefault="00A94F25" w:rsidP="00C549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F25" w:rsidRDefault="00A94F25" w:rsidP="00C549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:rsidR="00A94F25" w:rsidRPr="005866BE" w:rsidRDefault="00A94F25" w:rsidP="00A94F25">
      <w:pPr>
        <w:spacing w:after="0"/>
        <w:jc w:val="center"/>
        <w:rPr>
          <w:sz w:val="28"/>
          <w:szCs w:val="28"/>
        </w:rPr>
      </w:pPr>
      <w:bookmarkStart w:id="0" w:name="z104"/>
      <w:proofErr w:type="spellStart"/>
      <w:r w:rsidRPr="005866BE">
        <w:rPr>
          <w:b/>
          <w:color w:val="000000"/>
          <w:sz w:val="28"/>
          <w:szCs w:val="28"/>
        </w:rPr>
        <w:t>Бағалау</w:t>
      </w:r>
      <w:proofErr w:type="spellEnd"/>
      <w:r w:rsidRPr="005866BE">
        <w:rPr>
          <w:b/>
          <w:color w:val="000000"/>
          <w:sz w:val="28"/>
          <w:szCs w:val="28"/>
        </w:rPr>
        <w:t xml:space="preserve"> </w:t>
      </w:r>
      <w:proofErr w:type="spellStart"/>
      <w:r w:rsidRPr="005866BE">
        <w:rPr>
          <w:b/>
          <w:color w:val="000000"/>
          <w:sz w:val="28"/>
          <w:szCs w:val="28"/>
        </w:rPr>
        <w:t>парағы</w:t>
      </w:r>
      <w:proofErr w:type="spellEnd"/>
    </w:p>
    <w:bookmarkEnd w:id="0"/>
    <w:p w:rsidR="005866BE" w:rsidRPr="005866BE" w:rsidRDefault="00A94F25" w:rsidP="00A94F25">
      <w:pPr>
        <w:spacing w:after="0"/>
        <w:jc w:val="center"/>
        <w:rPr>
          <w:b/>
          <w:color w:val="000000"/>
          <w:sz w:val="28"/>
          <w:u w:val="single"/>
          <w:lang w:val="kk-KZ"/>
        </w:rPr>
      </w:pPr>
      <w:r w:rsidRPr="005866BE">
        <w:rPr>
          <w:b/>
          <w:color w:val="000000"/>
          <w:sz w:val="28"/>
          <w:u w:val="single"/>
        </w:rPr>
        <w:t>«</w:t>
      </w:r>
      <w:r w:rsidRPr="005866BE">
        <w:rPr>
          <w:b/>
          <w:color w:val="000000"/>
          <w:sz w:val="28"/>
          <w:u w:val="single"/>
          <w:lang w:val="ru-RU"/>
        </w:rPr>
        <w:t>А</w:t>
      </w:r>
      <w:r w:rsidRPr="005866BE">
        <w:rPr>
          <w:b/>
          <w:color w:val="000000"/>
          <w:sz w:val="28"/>
          <w:u w:val="single"/>
          <w:lang w:val="kk-KZ"/>
        </w:rPr>
        <w:t>қмола облысы білім басқармасы Зеренді ауданы бойынша білім бөлімі</w:t>
      </w:r>
      <w:r w:rsidR="002D27FD">
        <w:rPr>
          <w:b/>
          <w:color w:val="000000"/>
          <w:sz w:val="28"/>
          <w:u w:val="single"/>
          <w:lang w:val="kk-KZ"/>
        </w:rPr>
        <w:t xml:space="preserve"> </w:t>
      </w:r>
      <w:proofErr w:type="gramStart"/>
      <w:r w:rsidR="002D27FD">
        <w:rPr>
          <w:b/>
          <w:color w:val="000000"/>
          <w:sz w:val="28"/>
          <w:u w:val="single"/>
          <w:lang w:val="kk-KZ"/>
        </w:rPr>
        <w:t xml:space="preserve">Симферополь </w:t>
      </w:r>
      <w:r w:rsidR="005866BE" w:rsidRPr="005866BE">
        <w:rPr>
          <w:b/>
          <w:color w:val="000000"/>
          <w:sz w:val="28"/>
          <w:u w:val="single"/>
          <w:lang w:val="kk-KZ"/>
        </w:rPr>
        <w:t xml:space="preserve"> ауылының</w:t>
      </w:r>
      <w:proofErr w:type="gramEnd"/>
      <w:r w:rsidR="005866BE" w:rsidRPr="005866BE">
        <w:rPr>
          <w:b/>
          <w:color w:val="000000"/>
          <w:sz w:val="28"/>
          <w:u w:val="single"/>
          <w:lang w:val="kk-KZ"/>
        </w:rPr>
        <w:t xml:space="preserve"> жалпы орта білім беретін мектебі»</w:t>
      </w:r>
      <w:r w:rsidR="00F46063">
        <w:rPr>
          <w:b/>
          <w:color w:val="000000"/>
          <w:sz w:val="28"/>
          <w:u w:val="single"/>
          <w:lang w:val="kk-KZ"/>
        </w:rPr>
        <w:t xml:space="preserve"> коммуналдық мемлекеттік мекемесі</w:t>
      </w:r>
    </w:p>
    <w:p w:rsidR="00A94F25" w:rsidRDefault="00A94F25" w:rsidP="00A94F25">
      <w:pPr>
        <w:spacing w:after="0"/>
        <w:jc w:val="center"/>
        <w:rPr>
          <w:color w:val="000000"/>
          <w:sz w:val="20"/>
          <w:szCs w:val="20"/>
        </w:rPr>
      </w:pPr>
      <w:r w:rsidRPr="005866BE">
        <w:rPr>
          <w:color w:val="000000"/>
          <w:sz w:val="20"/>
          <w:szCs w:val="20"/>
        </w:rPr>
        <w:t>(</w:t>
      </w:r>
      <w:proofErr w:type="spellStart"/>
      <w:proofErr w:type="gramStart"/>
      <w:r w:rsidRPr="005866BE">
        <w:rPr>
          <w:color w:val="000000"/>
          <w:sz w:val="20"/>
          <w:szCs w:val="20"/>
        </w:rPr>
        <w:t>білім</w:t>
      </w:r>
      <w:proofErr w:type="spellEnd"/>
      <w:proofErr w:type="gramEnd"/>
      <w:r w:rsidRPr="005866BE">
        <w:rPr>
          <w:color w:val="000000"/>
          <w:sz w:val="20"/>
          <w:szCs w:val="20"/>
        </w:rPr>
        <w:t xml:space="preserve"> </w:t>
      </w:r>
      <w:proofErr w:type="spellStart"/>
      <w:r w:rsidRPr="005866BE">
        <w:rPr>
          <w:color w:val="000000"/>
          <w:sz w:val="20"/>
          <w:szCs w:val="20"/>
        </w:rPr>
        <w:t>беру</w:t>
      </w:r>
      <w:proofErr w:type="spellEnd"/>
      <w:r w:rsidRPr="005866BE">
        <w:rPr>
          <w:color w:val="000000"/>
          <w:sz w:val="20"/>
          <w:szCs w:val="20"/>
        </w:rPr>
        <w:t xml:space="preserve"> </w:t>
      </w:r>
      <w:proofErr w:type="spellStart"/>
      <w:r w:rsidRPr="005866BE">
        <w:rPr>
          <w:color w:val="000000"/>
          <w:sz w:val="20"/>
          <w:szCs w:val="20"/>
        </w:rPr>
        <w:t>ұйымының</w:t>
      </w:r>
      <w:proofErr w:type="spellEnd"/>
      <w:r w:rsidRPr="005866BE">
        <w:rPr>
          <w:color w:val="000000"/>
          <w:sz w:val="20"/>
          <w:szCs w:val="20"/>
        </w:rPr>
        <w:t xml:space="preserve"> </w:t>
      </w:r>
      <w:proofErr w:type="spellStart"/>
      <w:r w:rsidRPr="005866BE">
        <w:rPr>
          <w:color w:val="000000"/>
          <w:sz w:val="20"/>
          <w:szCs w:val="20"/>
        </w:rPr>
        <w:t>аталуы</w:t>
      </w:r>
      <w:proofErr w:type="spellEnd"/>
      <w:r w:rsidRPr="005866BE">
        <w:rPr>
          <w:color w:val="000000"/>
          <w:sz w:val="20"/>
          <w:szCs w:val="20"/>
        </w:rPr>
        <w:t>)</w:t>
      </w:r>
    </w:p>
    <w:p w:rsidR="005866BE" w:rsidRPr="005866BE" w:rsidRDefault="005866BE" w:rsidP="00A94F25">
      <w:pPr>
        <w:spacing w:after="0"/>
        <w:jc w:val="center"/>
        <w:rPr>
          <w:sz w:val="20"/>
          <w:szCs w:val="20"/>
        </w:rPr>
      </w:pPr>
    </w:p>
    <w:tbl>
      <w:tblPr>
        <w:tblW w:w="106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26"/>
        <w:gridCol w:w="6379"/>
        <w:gridCol w:w="1510"/>
      </w:tblGrid>
      <w:tr w:rsidR="003D3647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A94F25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r w:rsidRPr="003D3647">
              <w:rPr>
                <w:b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A94F25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3D36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өлшемшарттары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A94F25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3D36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беру</w:t>
            </w:r>
            <w:proofErr w:type="spellEnd"/>
            <w:r w:rsidRPr="003D36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ұйымына</w:t>
            </w:r>
            <w:proofErr w:type="spellEnd"/>
            <w:r w:rsidRPr="003D36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тиісті</w:t>
            </w:r>
            <w:proofErr w:type="spellEnd"/>
            <w:r w:rsidRPr="003D36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өлшеуішті</w:t>
            </w:r>
            <w:proofErr w:type="spellEnd"/>
            <w:r w:rsidRPr="003D36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3D36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A94F25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proofErr w:type="spellStart"/>
            <w:r w:rsidRPr="003D3647">
              <w:rPr>
                <w:b/>
                <w:color w:val="000000"/>
                <w:sz w:val="24"/>
                <w:szCs w:val="24"/>
              </w:rPr>
              <w:t>Балдары</w:t>
            </w:r>
            <w:proofErr w:type="spellEnd"/>
          </w:p>
        </w:tc>
      </w:tr>
      <w:tr w:rsidR="003D3647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Default="00A94F25" w:rsidP="005866BE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Default="00A94F25" w:rsidP="005866BE">
            <w:pPr>
              <w:spacing w:after="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5483" w:rsidRDefault="002011C6" w:rsidP="005866B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мектепте 34</w:t>
            </w:r>
            <w:r w:rsidR="008A5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 жұмыс істейді. </w:t>
            </w:r>
          </w:p>
          <w:p w:rsidR="00871470" w:rsidRDefault="00871470" w:rsidP="005866B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Жоғары оқу орнынан кейінгі педагогикалық білімі бар (магистр) – 2 педагог</w:t>
            </w:r>
            <w:r w:rsidR="00A63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6</w:t>
            </w:r>
            <w:r w:rsidR="00A63754"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AC14FE" w:rsidRPr="009B2FFC" w:rsidRDefault="00871470" w:rsidP="005866B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C14FE"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білімді </w:t>
            </w:r>
            <w:r w:rsidR="00A63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(ЖОО) </w:t>
            </w:r>
            <w:r w:rsidR="00AC14FE"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  <w:r w:rsidR="00A63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14FE"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44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A44730" w:rsidRPr="00A44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мұғалім, 79</w:t>
            </w:r>
            <w:r w:rsidR="00AC14FE"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 w:rsidR="00AC14FE"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құрайды</w:t>
            </w:r>
          </w:p>
          <w:p w:rsidR="00AC14FE" w:rsidRDefault="00AC14FE" w:rsidP="005866B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Орта арнаулы білімі бар мұғалімдер</w:t>
            </w:r>
            <w:r w:rsidR="00A63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44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</w:t>
            </w:r>
            <w:r w:rsidR="00A63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құрайды</w:t>
            </w:r>
          </w:p>
          <w:p w:rsidR="002011C6" w:rsidRDefault="002011C6" w:rsidP="005866B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өлшемшарттың пайыздық көрсеткіші – 79</w:t>
            </w:r>
            <w:r w:rsidRPr="009B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2011C6" w:rsidRDefault="002011C6" w:rsidP="005866B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F25" w:rsidRPr="00141613" w:rsidRDefault="002568A2" w:rsidP="005866BE">
            <w:pPr>
              <w:spacing w:after="0" w:line="240" w:lineRule="auto"/>
              <w:ind w:left="20"/>
              <w:rPr>
                <w:lang w:val="kk-KZ"/>
              </w:rPr>
            </w:pPr>
            <w:hyperlink r:id="rId5" w:history="1">
              <w:r w:rsidR="00141613" w:rsidRPr="0057418B">
                <w:rPr>
                  <w:rStyle w:val="a7"/>
                  <w:rFonts w:eastAsiaTheme="minorHAnsi"/>
                  <w:lang w:val="kk-KZ"/>
                </w:rPr>
                <w:t>http://zeren-simferopol.edu.kz/public/files/2024/2/1/010224_163028_pedagogterd-sapaly-tzm-2023-2024-ou-ghyly.pdf</w:t>
              </w:r>
            </w:hyperlink>
            <w:r w:rsidR="00141613" w:rsidRPr="00141613">
              <w:rPr>
                <w:rFonts w:eastAsiaTheme="minorHAnsi"/>
                <w:lang w:val="kk-KZ"/>
              </w:rPr>
              <w:t xml:space="preserve"> 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A63754" w:rsidRDefault="00A94F25" w:rsidP="005866BE">
            <w:pPr>
              <w:spacing w:after="0" w:line="240" w:lineRule="auto"/>
              <w:ind w:left="20"/>
              <w:rPr>
                <w:lang w:val="kk-KZ"/>
              </w:rPr>
            </w:pPr>
          </w:p>
          <w:p w:rsidR="00A94F25" w:rsidRPr="005866BE" w:rsidRDefault="00316A4B" w:rsidP="00316A4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866BE" w:rsidRPr="00EE3CCF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6BE" w:rsidRPr="005866BE" w:rsidRDefault="005866BE" w:rsidP="005866BE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6BE" w:rsidRPr="005866BE" w:rsidRDefault="005866BE" w:rsidP="005866BE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5866BE">
              <w:rPr>
                <w:color w:val="000000"/>
                <w:sz w:val="20"/>
                <w:lang w:val="kk-KZ"/>
              </w:rPr>
              <w:t>Біліктілік санатының деңгейін бес жылда бір реттен сиретпей арттырған/растаған педагогтердің (оның ішінде басшылардың үш жылда бір реттен сиретпей) үлесі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2DA" w:rsidRDefault="003142DA" w:rsidP="003142DA">
            <w:pPr>
              <w:spacing w:after="0" w:line="240" w:lineRule="auto"/>
              <w:ind w:left="52"/>
              <w:rPr>
                <w:sz w:val="24"/>
                <w:szCs w:val="24"/>
                <w:lang w:val="kk-KZ" w:eastAsia="ru-RU"/>
              </w:rPr>
            </w:pPr>
            <w:r w:rsidRPr="003142DA">
              <w:rPr>
                <w:sz w:val="24"/>
                <w:szCs w:val="24"/>
                <w:lang w:val="kk-KZ" w:eastAsia="ru-RU"/>
              </w:rPr>
              <w:t>«Педагог мәртебесі туралы» Қазақстан Республикасы Заңының 14-тармағына сәйкес мектеп мұғалімдері аттестаттаудан уақытылы өтеді:</w:t>
            </w:r>
          </w:p>
          <w:p w:rsidR="003142DA" w:rsidRPr="003142DA" w:rsidRDefault="00316A4B" w:rsidP="003142DA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1) Педагог-зерттеуші – 1</w:t>
            </w:r>
            <w:r w:rsidR="003142DA"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мұғалім,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142DA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3142DA" w:rsidRPr="003142DA" w:rsidRDefault="002011C6" w:rsidP="003142DA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Педагог-сарапшы – 10 мұғалім,  29</w:t>
            </w:r>
            <w:r w:rsidR="003142DA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3142DA" w:rsidRPr="003142DA" w:rsidRDefault="00316A4B" w:rsidP="003142DA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</w:t>
            </w:r>
            <w:r w:rsid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 – 6 мұғалім, 18</w:t>
            </w:r>
            <w:r w:rsidR="003142DA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3142DA" w:rsidRPr="00316A4B" w:rsidRDefault="002011C6" w:rsidP="00316A4B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Санаты жоқ – 17 мұғалім, 50</w:t>
            </w:r>
            <w:r w:rsidR="003142DA" w:rsidRPr="00316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3142DA" w:rsidRPr="003142DA" w:rsidRDefault="003142DA" w:rsidP="003142DA">
            <w:pPr>
              <w:spacing w:after="0" w:line="240" w:lineRule="auto"/>
              <w:ind w:left="52"/>
              <w:rPr>
                <w:rStyle w:val="a6"/>
                <w:rFonts w:eastAsiaTheme="minorHAnsi"/>
                <w:sz w:val="24"/>
                <w:szCs w:val="24"/>
                <w:lang w:val="kk-KZ"/>
              </w:rPr>
            </w:pPr>
            <w:r w:rsidRPr="003142DA">
              <w:rPr>
                <w:sz w:val="24"/>
                <w:szCs w:val="24"/>
                <w:lang w:val="kk-KZ"/>
              </w:rPr>
              <w:t>Директордың оқу-іс жөніндегі орынб</w:t>
            </w:r>
            <w:r w:rsidR="00316A4B">
              <w:rPr>
                <w:sz w:val="24"/>
                <w:szCs w:val="24"/>
                <w:lang w:val="kk-KZ"/>
              </w:rPr>
              <w:t xml:space="preserve">асары Омарова Гульнара Негметовна </w:t>
            </w:r>
            <w:r w:rsidRPr="003142DA">
              <w:rPr>
                <w:sz w:val="24"/>
                <w:szCs w:val="24"/>
                <w:lang w:val="kk-KZ"/>
              </w:rPr>
              <w:t xml:space="preserve"> 2021 жылы «Үшінші санатты директордың орынбасары» санаты бойынша  аттестациясынан  өтті.</w:t>
            </w:r>
            <w:r w:rsidRPr="003142DA">
              <w:rPr>
                <w:rFonts w:ascii="inherit" w:hAnsi="inherit" w:cs="Courier New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Pr="003142DA">
              <w:rPr>
                <w:rStyle w:val="a6"/>
                <w:rFonts w:eastAsiaTheme="minorHAnsi"/>
                <w:sz w:val="24"/>
                <w:szCs w:val="24"/>
                <w:lang w:val="kk-KZ"/>
              </w:rPr>
              <w:t>(«Зеренді ауданының білім бөлімі» мемлекеттік мекемесінің 01.02.2021 ж. № 13 бұйрығы қоса беріледі)</w:t>
            </w:r>
          </w:p>
          <w:p w:rsidR="00316A4B" w:rsidRDefault="003D3647" w:rsidP="003142D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 жоқ мұғалімдердің ішінен</w:t>
            </w:r>
            <w:r w:rsidR="00AE7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мектепте жаңа жұмыс бастаған мұғалімдер: </w:t>
            </w:r>
          </w:p>
          <w:p w:rsidR="003D3647" w:rsidRPr="002011C6" w:rsidRDefault="002011C6" w:rsidP="00E73C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E3CCF" w:rsidRP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Конакбаев С.Ж</w:t>
            </w:r>
            <w:r w:rsidR="002D1002" w:rsidRP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E3CCF" w:rsidRP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(аға тәлімгер</w:t>
            </w:r>
            <w:r w:rsidR="00E74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үш</w:t>
            </w:r>
            <w:r w:rsidR="002D1002" w:rsidRP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жыл істеп жатыр)</w:t>
            </w:r>
            <w:r w:rsidR="00EE3CCF" w:rsidRP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E3CCF" w:rsidRDefault="002011C6" w:rsidP="00EE3C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E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Муташев Е.Т.</w:t>
            </w:r>
            <w:r w:rsidR="00E74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(информатика мұғалімі болып ек</w:t>
            </w:r>
            <w:r w:rsidR="00EE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жыл жұмыс істеп жатыр).</w:t>
            </w:r>
          </w:p>
          <w:p w:rsidR="002011C6" w:rsidRDefault="002011C6" w:rsidP="00EE3C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Кабылов Абылайхан Кабылович (тарих және география пәнінің мұғалімі бірінші жыл жұмыс істеп жатыр)</w:t>
            </w:r>
          </w:p>
          <w:p w:rsidR="002011C6" w:rsidRDefault="002011C6" w:rsidP="00EE3C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Болат Серикгүл (педагог-логопед болып бірінші жыл жұмыс істеп жатыр)</w:t>
            </w:r>
          </w:p>
          <w:p w:rsidR="00EE3CCF" w:rsidRDefault="00EE3CCF" w:rsidP="003142D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002" w:rsidRDefault="002D1002" w:rsidP="003142D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Сондықтан осы өлше</w:t>
            </w:r>
            <w:r w:rsidR="0020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шартттын пайыздық деңгейі – 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%.</w:t>
            </w:r>
          </w:p>
          <w:p w:rsidR="00141613" w:rsidRPr="00141613" w:rsidRDefault="002568A2" w:rsidP="0014161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6" w:history="1">
              <w:r w:rsidR="00141613" w:rsidRPr="00141613">
                <w:rPr>
                  <w:rStyle w:val="a7"/>
                  <w:sz w:val="24"/>
                  <w:szCs w:val="24"/>
                  <w:lang w:val="kk-KZ"/>
                </w:rPr>
                <w:t>http://zeren-simferopol.edu.kz/public/files/2024/2/1/010224_163028_pedagogterd-sapaly-tzm-2023-2024-ou-ghyly.pdf</w:t>
              </w:r>
            </w:hyperlink>
            <w:r w:rsidR="00141613" w:rsidRPr="0014161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6BE" w:rsidRPr="005866BE" w:rsidRDefault="00316A4B" w:rsidP="00DE7E67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E2573" w:rsidRPr="005866BE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573" w:rsidRPr="005866BE" w:rsidRDefault="00AE2573" w:rsidP="00AE257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AE2573" w:rsidRPr="005866BE" w:rsidRDefault="00AE2573" w:rsidP="00AE2573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573" w:rsidRPr="00AE2573" w:rsidRDefault="00AE2573" w:rsidP="00AE2573">
            <w:pPr>
              <w:spacing w:after="0" w:line="240" w:lineRule="auto"/>
              <w:ind w:left="20"/>
              <w:rPr>
                <w:lang w:val="kk-KZ"/>
              </w:rPr>
            </w:pPr>
            <w:r w:rsidRPr="00AE2573">
              <w:rPr>
                <w:color w:val="000000"/>
                <w:sz w:val="20"/>
                <w:lang w:val="kk-KZ"/>
              </w:rPr>
              <w:t xml:space="preserve">Үш жылда бір реттен сиретпей (оның ішінде </w:t>
            </w:r>
            <w:r w:rsidRPr="00AE2573">
              <w:rPr>
                <w:color w:val="000000"/>
                <w:sz w:val="20"/>
                <w:lang w:val="kk-KZ"/>
              </w:rPr>
              <w:lastRenderedPageBreak/>
              <w:t>басшы, басшы орынбасарларының) біліктілігін арттыру курстарынан өткен педагогтердің үлесі</w:t>
            </w:r>
          </w:p>
          <w:p w:rsidR="00AE2573" w:rsidRPr="005866BE" w:rsidRDefault="00AE2573" w:rsidP="00AE2573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573" w:rsidRDefault="00EE3CCF" w:rsidP="000C3231">
            <w:pPr>
              <w:pStyle w:val="a5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Мектеп директоры Б.М.Искаков 2022</w:t>
            </w:r>
            <w:r w:rsidR="00AE2573" w:rsidRPr="00D35040">
              <w:rPr>
                <w:sz w:val="24"/>
                <w:szCs w:val="24"/>
                <w:lang w:val="kk-KZ"/>
              </w:rPr>
              <w:t xml:space="preserve"> жылы Ақмола облысы </w:t>
            </w:r>
            <w:r w:rsidRPr="00EE3CCF">
              <w:rPr>
                <w:sz w:val="24"/>
                <w:szCs w:val="24"/>
                <w:lang w:val="kk-KZ"/>
              </w:rPr>
              <w:t>2022 жылғы</w:t>
            </w:r>
            <w:r>
              <w:rPr>
                <w:sz w:val="24"/>
                <w:szCs w:val="24"/>
                <w:lang w:val="kk-KZ"/>
              </w:rPr>
              <w:t xml:space="preserve"> 10-21 қазанда "Өрлеу БАҰО" АҚ  </w:t>
            </w:r>
            <w:r w:rsidRPr="00EE3CCF">
              <w:rPr>
                <w:sz w:val="24"/>
                <w:szCs w:val="24"/>
                <w:lang w:val="kk-KZ"/>
              </w:rPr>
              <w:t xml:space="preserve">жан басына </w:t>
            </w:r>
            <w:r w:rsidRPr="00EE3CCF">
              <w:rPr>
                <w:sz w:val="24"/>
                <w:szCs w:val="24"/>
                <w:lang w:val="kk-KZ"/>
              </w:rPr>
              <w:lastRenderedPageBreak/>
              <w:t>шаққандағы қаржыландыруға көшу жағдайындағы инновациялық менеджмент"</w:t>
            </w:r>
            <w:r w:rsidR="000C3231">
              <w:rPr>
                <w:sz w:val="24"/>
                <w:szCs w:val="24"/>
                <w:lang w:val="kk-KZ"/>
              </w:rPr>
              <w:t xml:space="preserve"> </w:t>
            </w:r>
            <w:r w:rsidRPr="00EE3CCF">
              <w:rPr>
                <w:sz w:val="24"/>
                <w:szCs w:val="24"/>
                <w:lang w:val="kk-KZ"/>
              </w:rPr>
              <w:t>біліктілікті арттыру курстарынан өтті.</w:t>
            </w:r>
            <w:r w:rsidR="000C3231">
              <w:rPr>
                <w:sz w:val="24"/>
                <w:szCs w:val="24"/>
                <w:lang w:val="kk-KZ"/>
              </w:rPr>
              <w:t xml:space="preserve"> </w:t>
            </w:r>
          </w:p>
          <w:p w:rsidR="000C3231" w:rsidRPr="005D6C2A" w:rsidRDefault="00A072CD" w:rsidP="000C3231">
            <w:pPr>
              <w:pStyle w:val="a5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Біліктілікті арттыру курсынан 3</w:t>
            </w:r>
            <w:r w:rsidR="000C3231">
              <w:rPr>
                <w:sz w:val="24"/>
                <w:szCs w:val="24"/>
                <w:lang w:val="kk-KZ"/>
              </w:rPr>
              <w:t xml:space="preserve">1 мұғалім өтті. </w:t>
            </w:r>
          </w:p>
          <w:p w:rsidR="00AE2573" w:rsidRPr="005866BE" w:rsidRDefault="005D6C2A" w:rsidP="00194641">
            <w:pPr>
              <w:spacing w:after="0" w:line="240" w:lineRule="auto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Сондықтан осы өлшем шартттын пайыздық </w:t>
            </w:r>
            <w:r w:rsidR="00194641">
              <w:rPr>
                <w:sz w:val="24"/>
                <w:szCs w:val="24"/>
                <w:lang w:val="kk-KZ"/>
              </w:rPr>
              <w:t>үлесі</w:t>
            </w:r>
            <w:r w:rsidR="00A072CD">
              <w:rPr>
                <w:sz w:val="24"/>
                <w:szCs w:val="24"/>
                <w:lang w:val="kk-KZ"/>
              </w:rPr>
              <w:t xml:space="preserve"> – 91</w:t>
            </w:r>
            <w:r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573" w:rsidRDefault="0045223F" w:rsidP="00AE257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</w:tr>
      <w:tr w:rsidR="00AE2573" w:rsidRPr="005866BE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573" w:rsidRDefault="005D6C2A" w:rsidP="00AE257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573" w:rsidRPr="005D6C2A" w:rsidRDefault="005D6C2A" w:rsidP="00AE2573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5D6C2A">
              <w:rPr>
                <w:color w:val="000000"/>
                <w:sz w:val="20"/>
                <w:lang w:val="kk-KZ"/>
              </w:rPr>
              <w:t>Қазақстан Республикасы Оқу-ағарту министрінің 2022 жылғы 24 қарашадағы № 473 бұйрығына (нормативтік құқықтық актілерді мемлекеттік тіркеу тізілімінде № 30721 тіркелген) сәйкес 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бастауыш білім беру деңгейіндегі педагогтердің жалпы санынан үлесі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C2A" w:rsidRPr="003142DA" w:rsidRDefault="002E7221" w:rsidP="005D6C2A">
            <w:pPr>
              <w:spacing w:after="0" w:line="240" w:lineRule="auto"/>
              <w:ind w:left="52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</w:t>
            </w:r>
            <w:r w:rsidRPr="002E7221">
              <w:rPr>
                <w:color w:val="000000"/>
                <w:sz w:val="24"/>
                <w:szCs w:val="24"/>
                <w:lang w:val="kk-KZ"/>
              </w:rPr>
              <w:t>егізгі жұмыс орны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болып табылатын мектепте </w:t>
            </w:r>
            <w:r w:rsidR="00594CCC">
              <w:rPr>
                <w:color w:val="000000"/>
                <w:sz w:val="24"/>
                <w:szCs w:val="24"/>
                <w:lang w:val="kk-KZ"/>
              </w:rPr>
              <w:t xml:space="preserve"> бастауыш білім беру деңгейінде </w:t>
            </w:r>
            <w:r w:rsidR="000C3231">
              <w:rPr>
                <w:color w:val="000000"/>
                <w:sz w:val="24"/>
                <w:szCs w:val="24"/>
                <w:lang w:val="kk-KZ"/>
              </w:rPr>
              <w:t>7</w:t>
            </w:r>
            <w:r w:rsidR="00594CC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мұғалім жұмыс аткарады. </w:t>
            </w:r>
            <w:r w:rsidR="00594CCC">
              <w:rPr>
                <w:color w:val="000000"/>
                <w:sz w:val="24"/>
                <w:szCs w:val="24"/>
                <w:lang w:val="kk-KZ"/>
              </w:rPr>
              <w:t xml:space="preserve"> Оның ішінде</w:t>
            </w:r>
            <w:r w:rsidR="005D6C2A" w:rsidRPr="003142DA">
              <w:rPr>
                <w:sz w:val="24"/>
                <w:szCs w:val="24"/>
                <w:lang w:val="kk-KZ" w:eastAsia="ru-RU"/>
              </w:rPr>
              <w:t>:</w:t>
            </w:r>
          </w:p>
          <w:p w:rsidR="005D6C2A" w:rsidRPr="003142DA" w:rsidRDefault="005D6C2A" w:rsidP="005D6C2A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1) 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Педагог-сарапшы – </w:t>
            </w:r>
            <w:r w:rsidR="000C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мұғалім,  </w:t>
            </w:r>
            <w:r w:rsidR="000C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5D6C2A" w:rsidRPr="003142DA" w:rsidRDefault="000C3231" w:rsidP="005D6C2A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Педагог-модератор – 2</w:t>
            </w:r>
            <w:r w:rsidR="005D6C2A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  <w:r w:rsidR="005D6C2A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5D6C2A" w:rsidRPr="00594CCC" w:rsidRDefault="00594CCC" w:rsidP="00594CCC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5D6C2A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жоқтар – </w:t>
            </w:r>
            <w:r w:rsidR="000C3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мұғалім, 43</w:t>
            </w:r>
            <w:r w:rsidR="005D6C2A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2A086B" w:rsidRPr="005C25C8" w:rsidRDefault="005C25C8" w:rsidP="005C25C8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5C25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едагог-сарапшыл</w:t>
            </w:r>
            <w:r w:rsidR="00594C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ардың  </w:t>
            </w:r>
            <w:r w:rsidR="00594CCC" w:rsidRPr="00594C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бастауыш білім беру деңгейіндегі </w:t>
            </w:r>
            <w:r w:rsidRPr="005C25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педагогтердің жалпы санынан үлесі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 w:rsidR="00A072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28,6</w:t>
            </w:r>
            <w:r w:rsidRPr="005C25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құрайды</w:t>
            </w:r>
          </w:p>
          <w:p w:rsidR="00AE2573" w:rsidRPr="00E736C7" w:rsidRDefault="00AE2573" w:rsidP="00AE2573">
            <w:pPr>
              <w:pStyle w:val="a5"/>
              <w:ind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573" w:rsidRDefault="000C3231" w:rsidP="00AE257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5C25C8" w:rsidRPr="005866BE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25C8" w:rsidRDefault="005C25C8" w:rsidP="00AE257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25C8" w:rsidRPr="00180954" w:rsidRDefault="00180954" w:rsidP="00AE2573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180954">
              <w:rPr>
                <w:color w:val="000000"/>
                <w:sz w:val="20"/>
                <w:lang w:val="kk-KZ"/>
              </w:rPr>
              <w:t>Қазақстан Республикасы Оқу-ағарту министрінің 2022 жылғы 24 қарашадағы № 473 бұйрығына (нормативтік құқықтық актілерді мемлекеттік тіркеу тізілімінде № 30721 тіркелген) сәйкес 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негізгі орта және жалпы орта білім беру деңгейіндегі педагогтердің жалпы санынан үлесі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105" w:rsidRPr="003142DA" w:rsidRDefault="00674105" w:rsidP="00674105">
            <w:pPr>
              <w:spacing w:after="0" w:line="240" w:lineRule="auto"/>
              <w:ind w:left="52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</w:t>
            </w:r>
            <w:r w:rsidRPr="002E7221">
              <w:rPr>
                <w:color w:val="000000"/>
                <w:sz w:val="24"/>
                <w:szCs w:val="24"/>
                <w:lang w:val="kk-KZ"/>
              </w:rPr>
              <w:t>егізгі жұмыс орны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болып табылатын мектепте  </w:t>
            </w:r>
            <w:r w:rsidRPr="00674105">
              <w:rPr>
                <w:color w:val="000000"/>
                <w:sz w:val="24"/>
                <w:szCs w:val="24"/>
                <w:lang w:val="kk-KZ"/>
              </w:rPr>
              <w:t>негізгі орта және жал</w:t>
            </w:r>
            <w:r>
              <w:rPr>
                <w:color w:val="000000"/>
                <w:sz w:val="24"/>
                <w:szCs w:val="24"/>
                <w:lang w:val="kk-KZ"/>
              </w:rPr>
              <w:t>пы орта білім беру деңгейінде</w:t>
            </w:r>
            <w:r w:rsidRPr="0067410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="000C3231"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мұғалім жұмыс аткарады.  Оның ішінде</w:t>
            </w:r>
            <w:r w:rsidRPr="003142DA">
              <w:rPr>
                <w:sz w:val="24"/>
                <w:szCs w:val="24"/>
                <w:lang w:val="kk-KZ" w:eastAsia="ru-RU"/>
              </w:rPr>
              <w:t>:</w:t>
            </w:r>
          </w:p>
          <w:p w:rsidR="00674105" w:rsidRDefault="00674105" w:rsidP="00674105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C32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Педагог-зерттеуші – 1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мұғалім, </w:t>
            </w:r>
            <w:r w:rsidR="00474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674105" w:rsidRPr="003142DA" w:rsidRDefault="00674105" w:rsidP="00674105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Педагог-сарапшы – </w:t>
            </w:r>
            <w:r w:rsidR="00A07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мұғалім,  </w:t>
            </w:r>
            <w:r w:rsidR="00A07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674105" w:rsidRDefault="00372B7E" w:rsidP="00674105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Педагог-модератор – </w:t>
            </w:r>
            <w:r w:rsidR="0048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74105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мұғалім, </w:t>
            </w:r>
            <w:r w:rsidR="0048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674105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674105" w:rsidRPr="00487558" w:rsidRDefault="00372B7E" w:rsidP="00487558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="0048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жоқ</w:t>
            </w:r>
            <w:r w:rsidR="00674105" w:rsidRPr="0048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48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мұғалім, 36</w:t>
            </w:r>
            <w:r w:rsidR="00674105" w:rsidRPr="0048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Pr="00487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4105" w:rsidRPr="00372B7E" w:rsidRDefault="00372B7E" w:rsidP="00372B7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B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Педагог-сарапшыл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ардың, педагог-зерттеушілердің </w:t>
            </w:r>
            <w:r w:rsidRPr="00372B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орта және жалпы орта білім беру деңгейіндегі педагогтердің жалпы санынан үлесі</w:t>
            </w:r>
            <w:r w:rsidR="00674105" w:rsidRPr="00372B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4743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41</w:t>
            </w:r>
            <w:r w:rsidR="00674105" w:rsidRPr="00372B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 құрайды</w:t>
            </w:r>
          </w:p>
          <w:p w:rsidR="005C25C8" w:rsidRDefault="005C25C8" w:rsidP="005D6C2A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25C8" w:rsidRDefault="00372B7E" w:rsidP="00AE257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82E8D" w:rsidRPr="00B1270C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E8D" w:rsidRPr="005866BE" w:rsidRDefault="00D82E8D" w:rsidP="00D82E8D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E8D" w:rsidRPr="00D82E8D" w:rsidRDefault="00D82E8D" w:rsidP="00D82E8D">
            <w:pPr>
              <w:spacing w:after="0" w:line="240" w:lineRule="auto"/>
              <w:ind w:left="20"/>
              <w:rPr>
                <w:lang w:val="kk-KZ"/>
              </w:rPr>
            </w:pPr>
            <w:r w:rsidRPr="00D82E8D">
              <w:rPr>
                <w:color w:val="000000"/>
                <w:sz w:val="20"/>
                <w:lang w:val="kk-KZ"/>
              </w:rPr>
              <w:t xml:space="preserve">Білім беру ұйымдарының Қазақстан Республикасы Білім және ғылым министрінің 2016 жылғы 22 қаңтардағы № 70 бұйрығына (нормативтік құқықтық актілерді мемлекеттік тіркеу тізілімінде № </w:t>
            </w:r>
            <w:r w:rsidRPr="00D82E8D">
              <w:rPr>
                <w:color w:val="000000"/>
                <w:sz w:val="20"/>
                <w:lang w:val="kk-KZ"/>
              </w:rPr>
              <w:lastRenderedPageBreak/>
              <w:t>13272 тіркелген) сәйкес жабдықтармен және жиһазбен жарақтандырылуы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lastRenderedPageBreak/>
              <w:t>Мектеп ғимараты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2 қабатты екі ғимарат. 1-ші корпус 1959 жылы пайдалануға берілді, 2015 жылы күрделі жөндеуден өтті. Ауданы - 1316,3 ш. м. 2-ші корпус 1982 жылы пайдал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ануға берілді. Ауданы-1243,9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м</w:t>
            </w:r>
            <w:r>
              <w:rPr>
                <w:rFonts w:ascii="Cambria" w:hAnsi="Cambria"/>
                <w:color w:val="000000"/>
                <w:sz w:val="24"/>
                <w:szCs w:val="24"/>
                <w:lang w:val="kk-KZ"/>
              </w:rPr>
              <w:t>²</w:t>
            </w:r>
            <w:r>
              <w:rPr>
                <w:color w:val="000000"/>
                <w:sz w:val="24"/>
                <w:szCs w:val="24"/>
                <w:lang w:val="kk-KZ"/>
              </w:rPr>
              <w:t>.  М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ектепте 13 оқу кабинеті, шеберхана, 32 орындық асхана, ұлдар мен қыздарға арналған 4 жылы дәретхана бар. </w:t>
            </w:r>
          </w:p>
          <w:p w:rsid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F41EC" w:rsidRP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Информатика кабинетінде компьютерлер , моноблоктар, 38 ноутбук және 15 планшет бар. Мектепте Интернет желісіне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lastRenderedPageBreak/>
              <w:t>қосылудың 3 нүктесі бар, жалпы жылдамдығы 56 Мбит/сек.</w:t>
            </w:r>
          </w:p>
          <w:p w:rsidR="00EF41EC" w:rsidRP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  <w:p w:rsidR="00EF41EC" w:rsidRP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3 </w:t>
            </w:r>
            <w:r>
              <w:rPr>
                <w:color w:val="000000"/>
                <w:sz w:val="24"/>
                <w:szCs w:val="24"/>
                <w:lang w:val="kk-KZ"/>
              </w:rPr>
              <w:t>кабинет мультимедиялық техникамен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 жабдықталған - экра</w:t>
            </w:r>
            <w:r>
              <w:rPr>
                <w:color w:val="000000"/>
                <w:sz w:val="24"/>
                <w:szCs w:val="24"/>
                <w:lang w:val="kk-KZ"/>
              </w:rPr>
              <w:t>н, проектор, компьютер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 (қазақ тілі, ағылшын тілі, информатика)</w:t>
            </w:r>
          </w:p>
          <w:p w:rsidR="00EF41EC" w:rsidRP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  <w:p w:rsid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t>Қазақ тілі, ағылшын тілі, физика кабинеттерінің жабдықтары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проектор, жазу тақтасы, шкаф, парталар, орындықтар, стендтер. Бастауыш сыныптар, орыс тілі, математика, 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рих, биология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 кабинеттері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тақта, шкафтар, үстелдер ме</w:t>
            </w:r>
            <w:r>
              <w:rPr>
                <w:color w:val="000000"/>
                <w:sz w:val="24"/>
                <w:szCs w:val="24"/>
                <w:lang w:val="kk-KZ"/>
              </w:rPr>
              <w:t>н орындықтар, арнайы стендтер, к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өрнекі құралдар. Информатика кабинетінде - 15 компьютер, проектор, 6 веб-камера, </w:t>
            </w:r>
            <w:r>
              <w:rPr>
                <w:color w:val="000000"/>
                <w:sz w:val="24"/>
                <w:szCs w:val="24"/>
                <w:lang w:val="kk-KZ"/>
              </w:rPr>
              <w:t>38 ноутбук, 15 планшет, интерактивті жабдық (компьютер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>, экран, проектор), Tank роботы бар.</w:t>
            </w:r>
          </w:p>
          <w:p w:rsidR="00EF41EC" w:rsidRDefault="00EF41EC" w:rsidP="00EF41EC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F41EC" w:rsidRP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t>Мектептің спорт кешені 2021 жылдың желтоқсанында пайдалануға берілді. Ауданы 1800 шаршы метр, оның ішінде спорт залы, теннис залы, күрес залы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бар</w:t>
            </w: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. Спорт кешені жеке киім ауыстыратын бөлмелермен және ұлдар мен қыздарға арналған дәретханалармен, душ бөлмелерімен жабдықталған. Спорттық шаңғылар, шарлар, жұмсақ төсеніштер және т.б. жабдықтар бар. </w:t>
            </w:r>
          </w:p>
          <w:p w:rsid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t>Акт залы жиһазбен, интерактивті жабдықтармен (подиум, динамиктер, проектор, микрофон)жабдықталған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EF41EC" w:rsidRP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  <w:p w:rsidR="00EF41EC" w:rsidRPr="002568A2" w:rsidRDefault="00EF41EC" w:rsidP="00EF41EC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Кітапхананың ауданы 46,2 м2. 6 адамға арналған орындар қарастырылғ</w:t>
            </w:r>
            <w:r w:rsidR="002568A2" w:rsidRPr="002568A2">
              <w:rPr>
                <w:sz w:val="24"/>
                <w:szCs w:val="24"/>
                <w:lang w:val="kk-KZ"/>
              </w:rPr>
              <w:t>ан. Кітаптар саны - 12912</w:t>
            </w:r>
            <w:r w:rsidRPr="002568A2">
              <w:rPr>
                <w:sz w:val="24"/>
                <w:szCs w:val="24"/>
                <w:lang w:val="kk-KZ"/>
              </w:rPr>
              <w:t xml:space="preserve">. Көркем </w:t>
            </w:r>
            <w:r w:rsidR="002568A2" w:rsidRPr="002568A2">
              <w:rPr>
                <w:sz w:val="24"/>
                <w:szCs w:val="24"/>
                <w:lang w:val="kk-KZ"/>
              </w:rPr>
              <w:t>және ғылыми әдебиеттер саны-3625</w:t>
            </w:r>
            <w:r w:rsidRPr="002568A2">
              <w:rPr>
                <w:sz w:val="24"/>
                <w:szCs w:val="24"/>
                <w:lang w:val="kk-KZ"/>
              </w:rPr>
              <w:t xml:space="preserve"> кітап. Оқу-әд</w:t>
            </w:r>
            <w:r w:rsidR="002568A2" w:rsidRPr="002568A2">
              <w:rPr>
                <w:sz w:val="24"/>
                <w:szCs w:val="24"/>
                <w:lang w:val="kk-KZ"/>
              </w:rPr>
              <w:t>істемелік әдебиеттер саны – 6628. Электрондық оқулықтар саны-156</w:t>
            </w:r>
            <w:r w:rsidRPr="002568A2">
              <w:rPr>
                <w:sz w:val="24"/>
                <w:szCs w:val="24"/>
                <w:lang w:val="kk-KZ"/>
              </w:rPr>
              <w:t>.</w:t>
            </w:r>
          </w:p>
          <w:p w:rsidR="00EF41EC" w:rsidRP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t xml:space="preserve">Мектептің ішінде де, сыртында да 24 қауіпсіздік камерасы бар. Оның 8-і сыртта, 16-сы мектеп дәліздері мен фойеде орнатылған. </w:t>
            </w:r>
          </w:p>
          <w:p w:rsid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EF41EC">
              <w:rPr>
                <w:color w:val="000000"/>
                <w:sz w:val="24"/>
                <w:szCs w:val="24"/>
                <w:lang w:val="kk-KZ"/>
              </w:rPr>
              <w:t>Ерекше білім беру қажеттіліктері бар адамдар үшін пандус, қоңырау түймесі бар.</w:t>
            </w:r>
          </w:p>
          <w:p w:rsidR="00EF41EC" w:rsidRDefault="00EF41EC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  <w:p w:rsidR="00AE5F30" w:rsidRPr="00845250" w:rsidRDefault="00AE5F30" w:rsidP="00EF41E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</w:t>
            </w:r>
            <w:r w:rsidR="00845250">
              <w:rPr>
                <w:color w:val="000000"/>
                <w:sz w:val="24"/>
                <w:szCs w:val="24"/>
                <w:lang w:val="kk-KZ"/>
              </w:rPr>
              <w:t>ектеп б</w:t>
            </w:r>
            <w:r w:rsidR="00845250" w:rsidRPr="00845250">
              <w:rPr>
                <w:color w:val="000000"/>
                <w:sz w:val="24"/>
                <w:szCs w:val="24"/>
                <w:lang w:val="kk-KZ"/>
              </w:rPr>
              <w:t xml:space="preserve">ілім беру ұйымдарының Қазақстан Республикасы Білім және ғылым министрінің 2016 жылғы 22 қаңтардағы № 70 бұйрығына (нормативтік құқықтық актілерді мемлекеттік тіркеу тізілімінде № 13272 тіркелген) </w:t>
            </w:r>
            <w:r w:rsidR="00845250">
              <w:rPr>
                <w:color w:val="000000"/>
                <w:sz w:val="24"/>
                <w:szCs w:val="24"/>
                <w:lang w:val="kk-KZ"/>
              </w:rPr>
              <w:t xml:space="preserve">толық </w:t>
            </w:r>
            <w:r w:rsidR="00845250" w:rsidRPr="00845250">
              <w:rPr>
                <w:color w:val="000000"/>
                <w:sz w:val="24"/>
                <w:szCs w:val="24"/>
                <w:lang w:val="kk-KZ"/>
              </w:rPr>
              <w:t>сәйкес</w:t>
            </w:r>
            <w:r w:rsidR="00845250">
              <w:rPr>
                <w:color w:val="000000"/>
                <w:sz w:val="24"/>
                <w:szCs w:val="24"/>
                <w:lang w:val="kk-KZ"/>
              </w:rPr>
              <w:t xml:space="preserve"> келмейді. Жабықтардың </w:t>
            </w:r>
            <w:r w:rsidR="00845250" w:rsidRPr="00372B7E">
              <w:rPr>
                <w:color w:val="000000"/>
                <w:sz w:val="24"/>
                <w:szCs w:val="24"/>
                <w:lang w:val="kk-KZ"/>
              </w:rPr>
              <w:t>үлесі–</w:t>
            </w:r>
            <w:r w:rsidR="00EF41EC">
              <w:rPr>
                <w:color w:val="000000"/>
                <w:sz w:val="24"/>
                <w:szCs w:val="24"/>
                <w:lang w:val="kk-KZ"/>
              </w:rPr>
              <w:t xml:space="preserve"> 80</w:t>
            </w:r>
            <w:r w:rsidR="00845250" w:rsidRPr="00372B7E">
              <w:rPr>
                <w:color w:val="000000"/>
                <w:sz w:val="24"/>
                <w:szCs w:val="24"/>
                <w:lang w:val="kk-KZ"/>
              </w:rPr>
              <w:t>% құрайды</w:t>
            </w:r>
            <w:r w:rsidR="00845250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91350D" w:rsidRPr="00845250" w:rsidRDefault="0091350D" w:rsidP="00E32008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E8D" w:rsidRDefault="00845250" w:rsidP="00D82E8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</w:tr>
      <w:tr w:rsidR="00D82E8D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E8D" w:rsidRDefault="00D82E8D" w:rsidP="00D82E8D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E8D" w:rsidRPr="00886E34" w:rsidRDefault="00886E34" w:rsidP="00D82E8D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886E34">
              <w:rPr>
                <w:color w:val="000000"/>
                <w:sz w:val="20"/>
                <w:lang w:val="kk-KZ"/>
              </w:rPr>
              <w:t xml:space="preserve">Ғимараттарда (оқу корпустарында) ерекше білім берілуіне қажеттілігі бар адамдар үшін Қазақстан Республикасы Білім және ғылым министрінің 2022 жылғы 12 қаңтардағы № 6 бұйрығына (нормативтік құқықтық актілерді мемлекеттік тіркеу тізілімінде № 26513 тіркелген) сәйкес жағдай жасалуы (пандус, есіктер мен </w:t>
            </w:r>
            <w:r w:rsidRPr="00886E34">
              <w:rPr>
                <w:color w:val="000000"/>
                <w:sz w:val="20"/>
                <w:lang w:val="kk-KZ"/>
              </w:rPr>
              <w:lastRenderedPageBreak/>
              <w:t>баспалдақтарды контрастты бояумен бояу)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E8D" w:rsidRDefault="00886E34" w:rsidP="00D82E8D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886E34">
              <w:rPr>
                <w:color w:val="000000"/>
                <w:sz w:val="24"/>
                <w:szCs w:val="24"/>
                <w:lang w:val="kk-KZ"/>
              </w:rPr>
              <w:lastRenderedPageBreak/>
              <w:t>Мектепте ерекше білім берілуіне қажеттілігі бар адамдар үшін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86E34">
              <w:rPr>
                <w:color w:val="000000"/>
                <w:sz w:val="24"/>
                <w:szCs w:val="24"/>
                <w:lang w:val="kk-KZ"/>
              </w:rPr>
              <w:t xml:space="preserve">пандус, қоңырау шалу нүктесі, </w:t>
            </w:r>
            <w:r w:rsidR="00EF41EC">
              <w:rPr>
                <w:color w:val="000000"/>
                <w:sz w:val="24"/>
                <w:szCs w:val="24"/>
                <w:lang w:val="kk-KZ"/>
              </w:rPr>
              <w:t xml:space="preserve">кіру есігінде арнайы белгі </w:t>
            </w:r>
            <w:r w:rsidRPr="00886E34">
              <w:rPr>
                <w:color w:val="000000"/>
                <w:sz w:val="24"/>
                <w:szCs w:val="24"/>
                <w:lang w:val="kk-KZ"/>
              </w:rPr>
              <w:t>орналастырылған.</w:t>
            </w:r>
          </w:p>
          <w:p w:rsidR="00886E34" w:rsidRPr="00D078A1" w:rsidRDefault="00886E34" w:rsidP="00D078A1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886E34">
              <w:rPr>
                <w:color w:val="000000"/>
                <w:sz w:val="24"/>
                <w:szCs w:val="24"/>
                <w:lang w:val="kk-KZ"/>
              </w:rPr>
              <w:t>Ерекше білім берілуіне қажеттілігі бар адамдар үшін Қазақстан Республикасы Білім және ғылым министрінің 2022 жылғы 12 қаңтардағы № 6 бұйрығына (нормативтік құқықтық актілерді мемлекеттік тіркеу тізілімінде № 26513 т</w:t>
            </w:r>
            <w:r w:rsidR="00EF41EC">
              <w:rPr>
                <w:color w:val="000000"/>
                <w:sz w:val="24"/>
                <w:szCs w:val="24"/>
                <w:lang w:val="kk-KZ"/>
              </w:rPr>
              <w:t>іркелген) сәйкес 80% -ғ</w:t>
            </w:r>
            <w:r w:rsidR="00D078A1">
              <w:rPr>
                <w:color w:val="000000"/>
                <w:sz w:val="24"/>
                <w:szCs w:val="24"/>
                <w:lang w:val="kk-KZ"/>
              </w:rPr>
              <w:t xml:space="preserve">а </w:t>
            </w:r>
            <w:r>
              <w:rPr>
                <w:color w:val="000000"/>
                <w:sz w:val="24"/>
                <w:szCs w:val="24"/>
                <w:lang w:val="kk-KZ"/>
              </w:rPr>
              <w:t>жағдай жасал</w:t>
            </w:r>
            <w:r w:rsidR="00D078A1">
              <w:rPr>
                <w:color w:val="000000"/>
                <w:sz w:val="24"/>
                <w:szCs w:val="24"/>
                <w:lang w:val="kk-KZ"/>
              </w:rPr>
              <w:t>ған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E8D" w:rsidRDefault="00EF41EC" w:rsidP="00D82E8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49C0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9C0" w:rsidRDefault="00F849C0" w:rsidP="00D82E8D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9C0" w:rsidRPr="00F849C0" w:rsidRDefault="00F849C0" w:rsidP="00D82E8D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F849C0">
              <w:rPr>
                <w:color w:val="000000"/>
                <w:sz w:val="20"/>
                <w:lang w:val="kk-KZ"/>
              </w:rPr>
              <w:t>Қазақстан Республикасы Білім және ғылым министрінің 2016 жылғы 19 қаңтардағы № 44 (нормативтік құқықтық актілерді мемлекеттік тіркеу тізілімінде № 13070 тіркелген), 2020 жылғы 22 мамырдағы № 216 бұйрықтарына (нормативтік құқықтық актілерді мемлекеттік тіркеу тізілімінде № 20708 тіркелген) сәйкес бастауыш, негізгі орта және жалпы білім беру ұйымдарына арналған оқу-әдістемелік кешендермен, оқу және көркем әдебиеттермен қамтамасыз етілуі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5D5" w:rsidRPr="002568A2" w:rsidRDefault="007B75D5" w:rsidP="00D82E8D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Мектеп кітапханасы бір кабинеттен және мектептің рекреациясындағы көрме аймағынан тұрады.</w:t>
            </w:r>
          </w:p>
          <w:p w:rsidR="000F40C7" w:rsidRPr="002568A2" w:rsidRDefault="000F40C7" w:rsidP="00D82E8D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Кітапхана қо</w:t>
            </w:r>
            <w:r w:rsidR="002568A2" w:rsidRPr="002568A2">
              <w:rPr>
                <w:sz w:val="24"/>
                <w:szCs w:val="24"/>
                <w:lang w:val="kk-KZ"/>
              </w:rPr>
              <w:t xml:space="preserve">ры 12912 </w:t>
            </w:r>
            <w:r w:rsidRPr="002568A2">
              <w:rPr>
                <w:sz w:val="24"/>
                <w:szCs w:val="24"/>
                <w:lang w:val="kk-KZ"/>
              </w:rPr>
              <w:t xml:space="preserve"> дананы құрайды, оның ішінде: </w:t>
            </w:r>
          </w:p>
          <w:p w:rsidR="00F849C0" w:rsidRPr="002568A2" w:rsidRDefault="002568A2" w:rsidP="000F40C7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оқулық қоры – 6628 дана,  көркем әдебиет-3625 дана, электрондық оқулықтар-156.  Кітап беру саны – 2050, келу саны-1689</w:t>
            </w:r>
            <w:r w:rsidR="000F40C7" w:rsidRPr="002568A2">
              <w:rPr>
                <w:sz w:val="24"/>
                <w:szCs w:val="24"/>
                <w:lang w:val="kk-KZ"/>
              </w:rPr>
              <w:t>.</w:t>
            </w:r>
          </w:p>
          <w:p w:rsidR="004B7229" w:rsidRPr="002568A2" w:rsidRDefault="002568A2" w:rsidP="004B7229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Қордың өсуі: көркем әдебиет - 78 дана, оқу әдебиеті-230</w:t>
            </w:r>
            <w:r w:rsidR="004B7229" w:rsidRPr="002568A2">
              <w:rPr>
                <w:sz w:val="24"/>
                <w:szCs w:val="24"/>
                <w:lang w:val="kk-KZ"/>
              </w:rPr>
              <w:t>.</w:t>
            </w:r>
          </w:p>
          <w:p w:rsidR="000F40C7" w:rsidRPr="002568A2" w:rsidRDefault="004B7229" w:rsidP="004B7229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Жыл сайын кітап қоры бюджет және Букроссинг, "Оқуға құштар мектебі"жобасы аясындағы оқулықтармен және көркем әдебиеттермен толықтырылады.</w:t>
            </w:r>
            <w:r w:rsidR="00FA4569" w:rsidRPr="002568A2">
              <w:rPr>
                <w:sz w:val="24"/>
                <w:szCs w:val="24"/>
                <w:lang w:val="kk-KZ"/>
              </w:rPr>
              <w:t xml:space="preserve"> Оқушылардың оқулықтармен 100% қамтамасыз етілуі өз қорының есебінен, сондай-ақ аудан мектептері арасындағы кітап алмасу есебінен жүзеге асырылады. Кітап алмасу қабылдау-тапсыру актілері негізінде жүзеге асырылады</w:t>
            </w:r>
            <w:r w:rsidR="007B75D5" w:rsidRPr="002568A2">
              <w:rPr>
                <w:sz w:val="24"/>
                <w:szCs w:val="24"/>
                <w:lang w:val="kk-KZ"/>
              </w:rPr>
              <w:t>.</w:t>
            </w:r>
          </w:p>
          <w:p w:rsidR="007B75D5" w:rsidRPr="002568A2" w:rsidRDefault="007B75D5" w:rsidP="004B7229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Мектепте интернет бар болғандықтан, әр оқушы ұялы телефон болған жағдайда электронды оқулықтарға қол жеткізе алады.</w:t>
            </w:r>
          </w:p>
          <w:p w:rsidR="007B75D5" w:rsidRPr="007B75D5" w:rsidRDefault="007B75D5" w:rsidP="004B7229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2568A2">
              <w:rPr>
                <w:sz w:val="24"/>
                <w:szCs w:val="24"/>
                <w:lang w:val="kk-KZ"/>
              </w:rPr>
              <w:t>Бастауыш, негізгі орта және жалпы білім беру ұйымдарына арналған оқу-әдістемелік кеш</w:t>
            </w:r>
            <w:bookmarkStart w:id="1" w:name="_GoBack"/>
            <w:bookmarkEnd w:id="1"/>
            <w:r w:rsidRPr="002568A2">
              <w:rPr>
                <w:sz w:val="24"/>
                <w:szCs w:val="24"/>
                <w:lang w:val="kk-KZ"/>
              </w:rPr>
              <w:t>ендермен, оқу және көркем әдебиеттермен қамтамасыз етілуіу – 100% деп санаймыз.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9C0" w:rsidRDefault="00A77012" w:rsidP="00D82E8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77012" w:rsidRDefault="00A77012" w:rsidP="00D82E8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</w:tr>
      <w:tr w:rsidR="00F34AF7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AF7" w:rsidRDefault="00F34AF7" w:rsidP="00D82E8D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AF7" w:rsidRPr="00F34AF7" w:rsidRDefault="00F34AF7" w:rsidP="00D82E8D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F34AF7">
              <w:rPr>
                <w:color w:val="000000"/>
                <w:sz w:val="20"/>
                <w:lang w:val="kk-KZ"/>
              </w:rPr>
              <w:t>Білім беру ұйымдары топтарының (сыныптарының) толықтырылуының сәйкестігі (топтар/сыныптар бөлінісінде)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AF7" w:rsidRDefault="00F34AF7" w:rsidP="00D82E8D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F34AF7">
              <w:rPr>
                <w:color w:val="000000"/>
                <w:sz w:val="24"/>
                <w:szCs w:val="24"/>
                <w:lang w:val="kk-KZ"/>
              </w:rPr>
              <w:t>Аттестатталатын кезеңде орыс тілінде оқытатын сыныптарда қазақ тілі мен әдебиеті, қазақ тілінде оқытатын сыныптарда орыс тілі мен әдебиеті, дене шынықтыру, информатика пәндері бойынша сыныптар бөл</w:t>
            </w:r>
            <w:r w:rsidR="005A2723">
              <w:rPr>
                <w:color w:val="000000"/>
                <w:sz w:val="24"/>
                <w:szCs w:val="24"/>
                <w:lang w:val="kk-KZ"/>
              </w:rPr>
              <w:t>інбеді</w:t>
            </w:r>
            <w:r w:rsidRPr="00F34AF7">
              <w:rPr>
                <w:color w:val="000000"/>
                <w:sz w:val="24"/>
                <w:szCs w:val="24"/>
                <w:lang w:val="kk-KZ"/>
              </w:rPr>
              <w:t>, өйткені оқушылар саны 20 адамды құраған жоқ.</w:t>
            </w:r>
          </w:p>
          <w:p w:rsidR="002B3893" w:rsidRDefault="006C0432" w:rsidP="002B389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Көркем еңбек пәні бойынша 2023-2024 </w:t>
            </w:r>
            <w:r w:rsidR="005A2723" w:rsidRPr="005A2723">
              <w:rPr>
                <w:color w:val="000000"/>
                <w:sz w:val="24"/>
                <w:szCs w:val="24"/>
                <w:lang w:val="kk-KZ"/>
              </w:rPr>
              <w:t xml:space="preserve">оқу жылында </w:t>
            </w:r>
            <w:r w:rsidR="002B3893">
              <w:rPr>
                <w:color w:val="000000"/>
                <w:sz w:val="24"/>
                <w:szCs w:val="24"/>
                <w:lang w:val="kk-KZ"/>
              </w:rPr>
              <w:t>5-9 сыныптар</w:t>
            </w:r>
            <w:r w:rsidR="005A2723" w:rsidRPr="005A2723">
              <w:rPr>
                <w:color w:val="000000"/>
                <w:sz w:val="24"/>
                <w:szCs w:val="24"/>
                <w:lang w:val="kk-KZ"/>
              </w:rPr>
              <w:t xml:space="preserve"> ұлдар мен қыздар топтарына бөл</w:t>
            </w:r>
            <w:r w:rsidR="002B3893">
              <w:rPr>
                <w:color w:val="000000"/>
                <w:sz w:val="24"/>
                <w:szCs w:val="24"/>
                <w:lang w:val="kk-KZ"/>
              </w:rPr>
              <w:t xml:space="preserve">інді. </w:t>
            </w:r>
            <w:r w:rsidR="005A2723" w:rsidRPr="005A272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C64" w:rsidRPr="00F52C64" w:rsidRDefault="002B3893" w:rsidP="002B389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</w:t>
            </w:r>
            <w:r w:rsidR="00F52C64">
              <w:rPr>
                <w:color w:val="000000"/>
                <w:sz w:val="24"/>
                <w:szCs w:val="24"/>
                <w:lang w:val="kk-KZ"/>
              </w:rPr>
              <w:t xml:space="preserve">ыныптарға бөлу сәйкестігі- 100 </w:t>
            </w:r>
            <w:r w:rsidR="00F52C64" w:rsidRPr="00F52C64">
              <w:rPr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AF7" w:rsidRDefault="00F52C64" w:rsidP="00D82E8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52C64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C64" w:rsidRDefault="00F52C64" w:rsidP="00D82E8D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C64" w:rsidRPr="00F52C64" w:rsidRDefault="00F52C64" w:rsidP="00D82E8D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F52C64">
              <w:rPr>
                <w:color w:val="000000"/>
                <w:sz w:val="20"/>
                <w:lang w:val="kk-KZ"/>
              </w:rPr>
              <w:t>Оқыту нәтижелері (білім, білік және дағды сапасын бағалау)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1FDD" w:rsidRPr="00542E8C" w:rsidRDefault="002B3893" w:rsidP="00542E8C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542E8C">
              <w:rPr>
                <w:sz w:val="24"/>
                <w:szCs w:val="24"/>
                <w:lang w:val="kk-KZ"/>
              </w:rPr>
              <w:t>202</w:t>
            </w:r>
            <w:r w:rsidR="00A072CD" w:rsidRPr="00542E8C">
              <w:rPr>
                <w:sz w:val="24"/>
                <w:szCs w:val="24"/>
                <w:lang w:val="kk-KZ"/>
              </w:rPr>
              <w:t>3</w:t>
            </w:r>
            <w:r w:rsidRPr="00542E8C">
              <w:rPr>
                <w:sz w:val="24"/>
                <w:szCs w:val="24"/>
                <w:lang w:val="kk-KZ"/>
              </w:rPr>
              <w:t>-202</w:t>
            </w:r>
            <w:r w:rsidR="00A072CD" w:rsidRPr="00542E8C">
              <w:rPr>
                <w:sz w:val="24"/>
                <w:szCs w:val="24"/>
                <w:lang w:val="kk-KZ"/>
              </w:rPr>
              <w:t>4</w:t>
            </w:r>
            <w:r w:rsidRPr="00542E8C">
              <w:rPr>
                <w:sz w:val="24"/>
                <w:szCs w:val="24"/>
                <w:lang w:val="kk-KZ"/>
              </w:rPr>
              <w:t xml:space="preserve"> оқу жылының соң</w:t>
            </w:r>
            <w:r w:rsidR="00542E8C" w:rsidRPr="00542E8C">
              <w:rPr>
                <w:sz w:val="24"/>
                <w:szCs w:val="24"/>
                <w:lang w:val="kk-KZ"/>
              </w:rPr>
              <w:t>ында білім сапасы – 64612% , 143</w:t>
            </w:r>
            <w:r w:rsidRPr="00542E8C">
              <w:rPr>
                <w:sz w:val="24"/>
                <w:szCs w:val="24"/>
                <w:lang w:val="kk-KZ"/>
              </w:rPr>
              <w:t xml:space="preserve"> оқушыдан 2-11 – сыныптарда – 13</w:t>
            </w:r>
            <w:r w:rsidR="00542E8C" w:rsidRPr="00542E8C">
              <w:rPr>
                <w:sz w:val="24"/>
                <w:szCs w:val="24"/>
                <w:lang w:val="kk-KZ"/>
              </w:rPr>
              <w:t>1</w:t>
            </w:r>
            <w:r w:rsidRPr="00542E8C">
              <w:rPr>
                <w:sz w:val="24"/>
                <w:szCs w:val="24"/>
                <w:lang w:val="kk-KZ"/>
              </w:rPr>
              <w:t xml:space="preserve"> оқушы,</w:t>
            </w:r>
            <w:r w:rsidR="00542E8C" w:rsidRPr="00542E8C">
              <w:rPr>
                <w:sz w:val="24"/>
                <w:szCs w:val="24"/>
                <w:lang w:val="kk-KZ"/>
              </w:rPr>
              <w:t xml:space="preserve"> оның ішінде үздік оқушылар – 35</w:t>
            </w:r>
            <w:r w:rsidRPr="00542E8C">
              <w:rPr>
                <w:sz w:val="24"/>
                <w:szCs w:val="24"/>
                <w:lang w:val="kk-KZ"/>
              </w:rPr>
              <w:t>, екпінділер - 49.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C64" w:rsidRDefault="002B3893" w:rsidP="00D82E8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D71FDD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1FDD" w:rsidRDefault="00D71FDD" w:rsidP="00D82E8D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1FDD" w:rsidRPr="00F52C64" w:rsidRDefault="00470C55" w:rsidP="00D82E8D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2B3893">
              <w:rPr>
                <w:color w:val="000000"/>
                <w:sz w:val="20"/>
                <w:lang w:val="kk-KZ"/>
              </w:rPr>
              <w:t>Білім</w:t>
            </w:r>
            <w:r w:rsidR="002B3893">
              <w:rPr>
                <w:color w:val="000000"/>
                <w:sz w:val="20"/>
                <w:lang w:val="kk-KZ"/>
              </w:rPr>
              <w:t xml:space="preserve"> </w:t>
            </w:r>
            <w:r w:rsidRPr="002B3893">
              <w:rPr>
                <w:color w:val="000000"/>
                <w:sz w:val="20"/>
                <w:lang w:val="kk-KZ"/>
              </w:rPr>
              <w:t>алушылардың сауалнама нәтижелерін талдау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575D" w:rsidRPr="00D71FDD" w:rsidRDefault="002B3893" w:rsidP="00A072CD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2B3893">
              <w:rPr>
                <w:color w:val="000000"/>
                <w:sz w:val="24"/>
                <w:szCs w:val="24"/>
                <w:lang w:val="kk-KZ"/>
              </w:rPr>
              <w:t>Мектептің өзін-өзі аттестаттау шеңберінде 202</w:t>
            </w:r>
            <w:r w:rsidR="00A072CD">
              <w:rPr>
                <w:color w:val="000000"/>
                <w:sz w:val="24"/>
                <w:szCs w:val="24"/>
                <w:lang w:val="kk-KZ"/>
              </w:rPr>
              <w:t>3</w:t>
            </w:r>
            <w:r w:rsidRPr="002B3893">
              <w:rPr>
                <w:color w:val="000000"/>
                <w:sz w:val="24"/>
                <w:szCs w:val="24"/>
                <w:lang w:val="kk-KZ"/>
              </w:rPr>
              <w:t>-202</w:t>
            </w:r>
            <w:r w:rsidR="00A072CD">
              <w:rPr>
                <w:color w:val="000000"/>
                <w:sz w:val="24"/>
                <w:szCs w:val="24"/>
                <w:lang w:val="kk-KZ"/>
              </w:rPr>
              <w:t>4</w:t>
            </w:r>
            <w:r w:rsidRPr="002B3893">
              <w:rPr>
                <w:color w:val="000000"/>
                <w:sz w:val="24"/>
                <w:szCs w:val="24"/>
                <w:lang w:val="kk-KZ"/>
              </w:rPr>
              <w:t xml:space="preserve"> оқу жылында оқушыларға сауалнама жүргізілген жоқ 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1FDD" w:rsidRDefault="002B3893" w:rsidP="00D82E8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70C55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55" w:rsidRPr="005866BE" w:rsidRDefault="00470C55" w:rsidP="00470C55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55" w:rsidRPr="00D31032" w:rsidRDefault="00470C55" w:rsidP="00470C55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D31032">
              <w:rPr>
                <w:color w:val="000000"/>
                <w:sz w:val="20"/>
                <w:lang w:val="kk-KZ"/>
              </w:rPr>
              <w:t>Педагогтердің сауалнама нәтижелерін талдау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1DD" w:rsidRPr="00167C9C" w:rsidRDefault="002B3893" w:rsidP="00A072CD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2B3893">
              <w:rPr>
                <w:color w:val="000000"/>
                <w:sz w:val="24"/>
                <w:szCs w:val="24"/>
                <w:lang w:val="kk-KZ"/>
              </w:rPr>
              <w:t xml:space="preserve">Мектептің өзін-өзі аттестаттау шеңберінде </w:t>
            </w:r>
            <w:r>
              <w:rPr>
                <w:color w:val="000000"/>
                <w:sz w:val="24"/>
                <w:szCs w:val="24"/>
                <w:lang w:val="kk-KZ"/>
              </w:rPr>
              <w:t>202</w:t>
            </w:r>
            <w:r w:rsidR="00A072CD">
              <w:rPr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color w:val="000000"/>
                <w:sz w:val="24"/>
                <w:szCs w:val="24"/>
                <w:lang w:val="kk-KZ"/>
              </w:rPr>
              <w:t>-202</w:t>
            </w:r>
            <w:r w:rsidR="00A072CD">
              <w:rPr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оқу жылында педагогтерге</w:t>
            </w:r>
            <w:r w:rsidRPr="002B3893">
              <w:rPr>
                <w:color w:val="000000"/>
                <w:sz w:val="24"/>
                <w:szCs w:val="24"/>
                <w:lang w:val="kk-KZ"/>
              </w:rPr>
              <w:t xml:space="preserve"> сауалнама жүргізілген жоқ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55" w:rsidRDefault="002B3893" w:rsidP="00470C55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70C55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55" w:rsidRDefault="00470C55" w:rsidP="00470C55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55" w:rsidRPr="001F575D" w:rsidRDefault="001F575D" w:rsidP="00470C55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 w:rsidRPr="001F575D">
              <w:rPr>
                <w:color w:val="000000"/>
                <w:sz w:val="20"/>
                <w:lang w:val="kk-KZ"/>
              </w:rPr>
              <w:t>Ата-аналардың (заңды өкілдер) сауалнама нәтижелерін талдау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3EBA" w:rsidRPr="00143EBA" w:rsidRDefault="002B3893" w:rsidP="00A072C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B3893">
              <w:rPr>
                <w:color w:val="000000"/>
                <w:sz w:val="24"/>
                <w:szCs w:val="24"/>
                <w:lang w:val="kk-KZ"/>
              </w:rPr>
              <w:t>Мектептің өзін-өзі аттестаттау шеңбер</w:t>
            </w:r>
            <w:r>
              <w:rPr>
                <w:color w:val="000000"/>
                <w:sz w:val="24"/>
                <w:szCs w:val="24"/>
                <w:lang w:val="kk-KZ"/>
              </w:rPr>
              <w:t>інде 202</w:t>
            </w:r>
            <w:r w:rsidR="00A072CD">
              <w:rPr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color w:val="000000"/>
                <w:sz w:val="24"/>
                <w:szCs w:val="24"/>
                <w:lang w:val="kk-KZ"/>
              </w:rPr>
              <w:t>-202</w:t>
            </w:r>
            <w:r w:rsidR="00A072CD">
              <w:rPr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оқу жылында ата-ана</w:t>
            </w:r>
            <w:r w:rsidRPr="002B3893">
              <w:rPr>
                <w:color w:val="000000"/>
                <w:sz w:val="24"/>
                <w:szCs w:val="24"/>
                <w:lang w:val="kk-KZ"/>
              </w:rPr>
              <w:t>ларға сауалнама жүргізілген жоқ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55" w:rsidRDefault="002B3893" w:rsidP="00470C55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92C98" w:rsidRPr="0091350D" w:rsidTr="00FC4690">
        <w:trPr>
          <w:trHeight w:val="24"/>
        </w:trPr>
        <w:tc>
          <w:tcPr>
            <w:tcW w:w="27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C98" w:rsidRDefault="00692C98" w:rsidP="00692C98">
            <w:pPr>
              <w:spacing w:after="0" w:line="240" w:lineRule="auto"/>
              <w:ind w:left="20"/>
              <w:rPr>
                <w:color w:val="000000"/>
                <w:sz w:val="2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C98" w:rsidRDefault="00692C98" w:rsidP="00692C98">
            <w:pPr>
              <w:spacing w:after="0" w:line="240" w:lineRule="auto"/>
              <w:ind w:left="20"/>
              <w:rPr>
                <w:color w:val="000000"/>
                <w:sz w:val="20"/>
              </w:rPr>
            </w:pPr>
            <w:r w:rsidRPr="00201F8C">
              <w:rPr>
                <w:b/>
                <w:color w:val="000000"/>
                <w:sz w:val="24"/>
                <w:szCs w:val="24"/>
                <w:lang w:val="kk-KZ"/>
              </w:rPr>
              <w:t>Балдардың жалпы сомасы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C98" w:rsidRPr="00F46063" w:rsidRDefault="00692C98" w:rsidP="00692C98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36</w:t>
            </w:r>
            <w:r w:rsidRPr="00F46063">
              <w:rPr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</w:tbl>
    <w:p w:rsidR="002B3893" w:rsidRDefault="002B3893" w:rsidP="00463410">
      <w:pPr>
        <w:spacing w:after="0"/>
        <w:rPr>
          <w:color w:val="000000"/>
          <w:sz w:val="28"/>
          <w:lang w:val="kk-KZ"/>
        </w:rPr>
      </w:pPr>
    </w:p>
    <w:p w:rsidR="00463410" w:rsidRPr="00463410" w:rsidRDefault="00463410" w:rsidP="00463410">
      <w:pPr>
        <w:spacing w:after="0"/>
        <w:rPr>
          <w:lang w:val="kk-KZ"/>
        </w:rPr>
      </w:pPr>
      <w:r w:rsidRPr="00463410">
        <w:rPr>
          <w:color w:val="000000"/>
          <w:sz w:val="28"/>
          <w:lang w:val="kk-KZ"/>
        </w:rPr>
        <w:t>«Білім беру ұйымдарын бағалау өлшемшарттарын бекіту туралы»</w:t>
      </w:r>
    </w:p>
    <w:p w:rsidR="00491CAA" w:rsidRDefault="00463410" w:rsidP="00F46063">
      <w:pPr>
        <w:spacing w:after="0"/>
        <w:rPr>
          <w:color w:val="000000"/>
          <w:sz w:val="28"/>
          <w:lang w:val="kk-KZ"/>
        </w:rPr>
      </w:pPr>
      <w:r w:rsidRPr="00463410">
        <w:rPr>
          <w:color w:val="000000"/>
          <w:sz w:val="28"/>
          <w:lang w:val="kk-KZ"/>
        </w:rPr>
        <w:t>Қазақстан Республикасы Оқу-ағарту министрінің 2022 жылғы 5 желтоқсандағы № 486 бұйрығы</w:t>
      </w:r>
      <w:r>
        <w:rPr>
          <w:color w:val="000000"/>
          <w:sz w:val="28"/>
          <w:lang w:val="kk-KZ"/>
        </w:rPr>
        <w:t xml:space="preserve">ның </w:t>
      </w:r>
      <w:r w:rsidRPr="00463410">
        <w:rPr>
          <w:color w:val="000000"/>
          <w:sz w:val="28"/>
          <w:szCs w:val="28"/>
          <w:lang w:val="kk-KZ"/>
        </w:rPr>
        <w:t xml:space="preserve"> 2-қосымшасы</w:t>
      </w:r>
      <w:r>
        <w:rPr>
          <w:color w:val="000000"/>
          <w:sz w:val="28"/>
          <w:szCs w:val="28"/>
          <w:lang w:val="kk-KZ"/>
        </w:rPr>
        <w:t xml:space="preserve">ның негізнде </w:t>
      </w:r>
      <w:r w:rsidR="00F46063" w:rsidRPr="00F46063">
        <w:rPr>
          <w:color w:val="000000"/>
          <w:sz w:val="28"/>
          <w:szCs w:val="28"/>
          <w:lang w:val="kk-KZ"/>
        </w:rPr>
        <w:t>«Ақмола облысы білім басқармасы Зеренді ауд</w:t>
      </w:r>
      <w:r w:rsidR="002B3893">
        <w:rPr>
          <w:color w:val="000000"/>
          <w:sz w:val="28"/>
          <w:szCs w:val="28"/>
          <w:lang w:val="kk-KZ"/>
        </w:rPr>
        <w:t xml:space="preserve">аны бойынша білім бөлімі  Симферополь </w:t>
      </w:r>
      <w:r w:rsidR="00F46063" w:rsidRPr="00F46063">
        <w:rPr>
          <w:color w:val="000000"/>
          <w:sz w:val="28"/>
          <w:szCs w:val="28"/>
          <w:lang w:val="kk-KZ"/>
        </w:rPr>
        <w:t xml:space="preserve"> ауылының жалпы орта білім беретін мектебі» коммуналдық мемлекеттік мекемесі</w:t>
      </w:r>
      <w:r w:rsidR="00F46063">
        <w:rPr>
          <w:color w:val="000000"/>
          <w:sz w:val="28"/>
          <w:szCs w:val="28"/>
          <w:lang w:val="kk-KZ"/>
        </w:rPr>
        <w:t xml:space="preserve">нің </w:t>
      </w:r>
      <w:r w:rsidR="00F46063">
        <w:rPr>
          <w:lang w:val="kk-KZ"/>
        </w:rPr>
        <w:t xml:space="preserve"> </w:t>
      </w:r>
      <w:r w:rsidR="00F46063" w:rsidRPr="00F46063">
        <w:rPr>
          <w:color w:val="000000"/>
          <w:sz w:val="28"/>
          <w:lang w:val="kk-KZ"/>
        </w:rPr>
        <w:t>қызметінің нәтижелерін</w:t>
      </w:r>
      <w:r w:rsidR="006D2568">
        <w:rPr>
          <w:color w:val="000000"/>
          <w:sz w:val="28"/>
          <w:lang w:val="kk-KZ"/>
        </w:rPr>
        <w:t xml:space="preserve"> –</w:t>
      </w:r>
      <w:r w:rsidR="00F46063">
        <w:rPr>
          <w:color w:val="000000"/>
          <w:sz w:val="28"/>
          <w:lang w:val="kk-KZ"/>
        </w:rPr>
        <w:t xml:space="preserve"> </w:t>
      </w:r>
      <w:r w:rsidR="006D2568">
        <w:rPr>
          <w:color w:val="000000"/>
          <w:sz w:val="28"/>
          <w:lang w:val="kk-KZ"/>
        </w:rPr>
        <w:t>«</w:t>
      </w:r>
      <w:r w:rsidR="001D7E86">
        <w:rPr>
          <w:color w:val="000000"/>
          <w:sz w:val="28"/>
          <w:lang w:val="kk-KZ"/>
        </w:rPr>
        <w:t>жақсы</w:t>
      </w:r>
      <w:r w:rsidR="006D2568">
        <w:rPr>
          <w:color w:val="000000"/>
          <w:sz w:val="28"/>
          <w:lang w:val="kk-KZ"/>
        </w:rPr>
        <w:t xml:space="preserve">» </w:t>
      </w:r>
      <w:r w:rsidR="00F46063">
        <w:rPr>
          <w:color w:val="000000"/>
          <w:sz w:val="28"/>
          <w:lang w:val="kk-KZ"/>
        </w:rPr>
        <w:t xml:space="preserve"> </w:t>
      </w:r>
      <w:r w:rsidR="006D2568">
        <w:rPr>
          <w:color w:val="000000"/>
          <w:sz w:val="28"/>
          <w:lang w:val="kk-KZ"/>
        </w:rPr>
        <w:t xml:space="preserve">деп </w:t>
      </w:r>
      <w:r>
        <w:rPr>
          <w:color w:val="000000"/>
          <w:sz w:val="28"/>
          <w:lang w:val="kk-KZ"/>
        </w:rPr>
        <w:t>бағаланады</w:t>
      </w:r>
      <w:r w:rsidR="006D2568">
        <w:rPr>
          <w:color w:val="000000"/>
          <w:sz w:val="28"/>
          <w:lang w:val="kk-KZ"/>
        </w:rPr>
        <w:t>.</w:t>
      </w:r>
    </w:p>
    <w:p w:rsidR="00F46063" w:rsidRPr="00692C98" w:rsidRDefault="00A40948" w:rsidP="00692C98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                             </w:t>
      </w:r>
      <w:r w:rsidR="002B3893">
        <w:rPr>
          <w:color w:val="000000"/>
          <w:sz w:val="28"/>
          <w:lang w:val="kk-KZ"/>
        </w:rPr>
        <w:t>Мектеп директоры</w:t>
      </w:r>
      <w:r w:rsidR="00966F5E">
        <w:rPr>
          <w:color w:val="000000"/>
          <w:sz w:val="28"/>
          <w:lang w:val="kk-KZ"/>
        </w:rPr>
        <w:t xml:space="preserve">:                      </w:t>
      </w:r>
      <w:r w:rsidR="002B3893">
        <w:rPr>
          <w:color w:val="000000"/>
          <w:sz w:val="28"/>
          <w:lang w:val="kk-KZ"/>
        </w:rPr>
        <w:t>Искаков Б.М</w:t>
      </w:r>
      <w:r w:rsidR="00966F5E">
        <w:rPr>
          <w:color w:val="000000"/>
          <w:sz w:val="28"/>
          <w:lang w:val="kk-KZ"/>
        </w:rPr>
        <w:t>.</w:t>
      </w:r>
    </w:p>
    <w:sectPr w:rsidR="00F46063" w:rsidRPr="00692C98" w:rsidSect="00A94F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F25"/>
    <w:rsid w:val="000C3231"/>
    <w:rsid w:val="000F40C7"/>
    <w:rsid w:val="00141613"/>
    <w:rsid w:val="00143EBA"/>
    <w:rsid w:val="00167C9C"/>
    <w:rsid w:val="00180954"/>
    <w:rsid w:val="00194480"/>
    <w:rsid w:val="00194641"/>
    <w:rsid w:val="001D7E86"/>
    <w:rsid w:val="001F575D"/>
    <w:rsid w:val="002011C6"/>
    <w:rsid w:val="00201F8C"/>
    <w:rsid w:val="002568A2"/>
    <w:rsid w:val="002A086B"/>
    <w:rsid w:val="002B3893"/>
    <w:rsid w:val="002D1002"/>
    <w:rsid w:val="002D27FD"/>
    <w:rsid w:val="002E7221"/>
    <w:rsid w:val="003142DA"/>
    <w:rsid w:val="00316A4B"/>
    <w:rsid w:val="00372B7E"/>
    <w:rsid w:val="00383BFD"/>
    <w:rsid w:val="003B41DD"/>
    <w:rsid w:val="003D3647"/>
    <w:rsid w:val="003F4F79"/>
    <w:rsid w:val="004133DA"/>
    <w:rsid w:val="0045223F"/>
    <w:rsid w:val="00463410"/>
    <w:rsid w:val="00470C55"/>
    <w:rsid w:val="00474323"/>
    <w:rsid w:val="00487558"/>
    <w:rsid w:val="00491CAA"/>
    <w:rsid w:val="004B7229"/>
    <w:rsid w:val="004F5FD7"/>
    <w:rsid w:val="00542E8C"/>
    <w:rsid w:val="005866BE"/>
    <w:rsid w:val="00594CCC"/>
    <w:rsid w:val="005A2723"/>
    <w:rsid w:val="005C25C8"/>
    <w:rsid w:val="005D6C2A"/>
    <w:rsid w:val="00650687"/>
    <w:rsid w:val="00674105"/>
    <w:rsid w:val="00692C98"/>
    <w:rsid w:val="006C0432"/>
    <w:rsid w:val="006D2568"/>
    <w:rsid w:val="00757759"/>
    <w:rsid w:val="00787503"/>
    <w:rsid w:val="007B75D5"/>
    <w:rsid w:val="007B7EE4"/>
    <w:rsid w:val="007D34CE"/>
    <w:rsid w:val="007F3E58"/>
    <w:rsid w:val="00827123"/>
    <w:rsid w:val="00845250"/>
    <w:rsid w:val="0086546A"/>
    <w:rsid w:val="00871470"/>
    <w:rsid w:val="00886E34"/>
    <w:rsid w:val="008A5483"/>
    <w:rsid w:val="00910A26"/>
    <w:rsid w:val="0091350D"/>
    <w:rsid w:val="00966F5E"/>
    <w:rsid w:val="009808C5"/>
    <w:rsid w:val="00A072CD"/>
    <w:rsid w:val="00A40948"/>
    <w:rsid w:val="00A44730"/>
    <w:rsid w:val="00A63754"/>
    <w:rsid w:val="00A77012"/>
    <w:rsid w:val="00A94F25"/>
    <w:rsid w:val="00AC14FE"/>
    <w:rsid w:val="00AE2573"/>
    <w:rsid w:val="00AE5F30"/>
    <w:rsid w:val="00AE7612"/>
    <w:rsid w:val="00B1270C"/>
    <w:rsid w:val="00B171D0"/>
    <w:rsid w:val="00C01289"/>
    <w:rsid w:val="00D078A1"/>
    <w:rsid w:val="00D31032"/>
    <w:rsid w:val="00D71FDD"/>
    <w:rsid w:val="00D82E8D"/>
    <w:rsid w:val="00DE7E67"/>
    <w:rsid w:val="00DF025F"/>
    <w:rsid w:val="00E201EA"/>
    <w:rsid w:val="00E2752F"/>
    <w:rsid w:val="00E32008"/>
    <w:rsid w:val="00E74506"/>
    <w:rsid w:val="00EC6B36"/>
    <w:rsid w:val="00EE3CCF"/>
    <w:rsid w:val="00EF41EC"/>
    <w:rsid w:val="00F34AF7"/>
    <w:rsid w:val="00F46063"/>
    <w:rsid w:val="00F52C64"/>
    <w:rsid w:val="00F849C0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6147-CB26-4823-A7D7-E4D548C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2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AC14FE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AC14FE"/>
  </w:style>
  <w:style w:type="paragraph" w:customStyle="1" w:styleId="a5">
    <w:name w:val="Обычный базовый"/>
    <w:basedOn w:val="a"/>
    <w:link w:val="a6"/>
    <w:qFormat/>
    <w:rsid w:val="003142DA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3142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201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ren-simferopol.edu.kz/public/files/2024/2/1/010224_163028_pedagogterd-sapaly-tzm-2023-2024-ou-ghyly.pdf" TargetMode="External"/><Relationship Id="rId5" Type="http://schemas.openxmlformats.org/officeDocument/2006/relationships/hyperlink" Target="http://zeren-simferopol.edu.kz/public/files/2024/2/1/010224_163028_pedagogterd-sapaly-tzm-2023-2024-ou-ghyl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10</cp:revision>
  <dcterms:created xsi:type="dcterms:W3CDTF">2023-02-23T08:19:00Z</dcterms:created>
  <dcterms:modified xsi:type="dcterms:W3CDTF">2024-05-31T01:55:00Z</dcterms:modified>
</cp:coreProperties>
</file>